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bookmarkStart w:id="0" w:name="_GoBack"/>
      <w:bookmarkEnd w:id="0"/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3E39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выездных проверок № 3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7671" w:rsidRPr="007E7671" w:rsidRDefault="005414A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выездных проверок №3 Межрайонной ИФНС России №18 по Санкт-Петербургу (далее – 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7E7671"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группе должностей гражданской службы категории "специалисты".</w:t>
      </w:r>
    </w:p>
    <w:p w:rsidR="005414A1" w:rsidRPr="00432F2E" w:rsidRDefault="007E767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- 11-3-3-094.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№131-ФЗ «Об общих принципах организации местного самоуправления в Российской Федерации»; Федерального закона от 29.11.2007 №282-ФЗ «Об официальном статистическом учете и системе государственной статистики в Российской Федерации»; Федерального закона от 09.02.2009 №8-ФЗ «Об обеспечении доступа к информации о деятельности государственных органов и органов местного самоуправления»; Федерального закона от 27.07.2010 №10-ФЗ «Об организации предоставления государственных и муниципальных услуг»;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№943-1 «О налоговых органах Российской Федерации»; Федерального закона Российской Федерации от 27.07.2006 №152-ФЗ «О персональных данных»; Федерального закона Российской Федерации от 06.04.2011 №63-ФЗ «Об электронной подписи»; Указа Президента Российской Федерации от 07.05.2012 №601 «Об основных направлениях совершенствования системы государственного управления»; Указа Президента Российской Федерации от 11.08.2016 №403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№506 «Об утверждении Положения о Федеральной налоговой службе»; приказа Минфина России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от 30.06.2009 МВД России №495 и ФНС России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25.07.2012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 Минфина Российской Федерации №20н, МНС Российской Федерации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02.08.2005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17.02.2011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06.05.2007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от 30.05.2007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ММ-3-06/333@ "Об утверждении Концепции системы планирования выездных налоговых проверок";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08.05.2015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ст.101 Налогового кодекса Российской Федерации; 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26.12.2011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01.01.2002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 "О Классификации основных средств, включаемых в амортизационные группы";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19.10.2016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29.07.1998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135-ФЗ "Об оценочной деятельности в Российской Федерации" (в части определения кадастровой стоимости имущества);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29.12.2006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244-ФЗ "О государственном регулировании деятельности по организации и проведению азартных игр и о внесении изменений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некоторые законодательные акты Российской Федерации";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13.07.2015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218-ФЗ "О государственной регистрации недвижимости"; Федер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ального закона от 03.07.2016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237-ФЗ "О государственной кадастровой оценке";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12.08.1994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МВД России от 24.11.2008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1001 "О порядке регистрации транспортных средств"; Земельного кодекса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25.10.2001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136-ФЗ (Глава X. "Плата за землю и оценка земли"); приказа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13.10.2003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91н "Об утверждении Методических указаний по бухгалтерскому учету основных средств"; приказа Минфина Рос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сии от 16.12.2010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174н "Об утверждении плана счетов бухгалтерского учета бюджетных организаций и Инструкции по его применению"; приказа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38н "О порядке формирования и представления главными распорядителями средств федерального бюджета обоснований бюджетных ассигнований";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20.02.2012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ММВ-7-11/99 "Об утверждении формы и формата представления налоговой декларации по транспортному налогу в электронной форме и порядка ее заполнения"; приказа ФНС России от 28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ММВ-7-11/696 "Об утверждении формы и формата представления налоговой декларации по земельному налогу в электронном виде и порядка ее заполнения";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24.11.2011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10.11.2016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26.11.2014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ММВ-7-11/109@ "Об утверждении состава реквизитов информационного ресурса "Справочная информация о ставках и льготах по имущественным налогам"; приказа Минфина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05.11.2009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07.09.2016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ММВ-7-11/477@ "Об утверждении формы налогового уведомления";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15.04.2016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ММВ-7-1/197@ "Об утверждении форм статистической налоговой отчетности Федеральной налоговой службы на 2016 год и о внесении изменений и дополнений в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18.11.2015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ММВ-7-1/529@";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 ФНС России от 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13.01.2011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05.12.2016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668@ "Об утверждении формы и формата представления налоговой декларации по транспортному налогу в электронной форме и порядка ее заполнения";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14.10.2015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16.09.2011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08.12.2014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ММВ-7-11/617@; приказа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Минп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ромторга России от 30.10.2012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26.03.2012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27.07.2012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26.11.2012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19.11.2013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МНС России от 17.11.2003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БГ-3-06/627@ "Об утверждении единых требований к формированию информационных ресурсов по камеральным и выездным налоговым проверкам"; приказа ФНС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13 декабря 2006 г.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03.10.2012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от 11.08.2016 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24.03.2016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235"; Феде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10.12.2003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173-ФЗ "О валютном регулировании и валютном контроле";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28.12.2005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проведения мероприятий налогового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контроля; принципы налогового администрирования;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процедура организации проверки: порядок, этапы, инструменты проведения; ограничения при проведении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проверочных процедур; меры, принимаемые по результатам проверки;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 планировать, организовывать работу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контролировать ее выполнение;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на письменные возражения налогоплательщика по акту проверки;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на имущество организаций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транспортного налога организаций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01068" w:rsidRPr="00432F2E" w:rsidRDefault="00101068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</w:t>
      </w:r>
      <w:r w:rsidR="0029769D">
        <w:rPr>
          <w:rFonts w:ascii="Times New Roman" w:eastAsia="Times New Roman" w:hAnsi="Times New Roman" w:cs="Times New Roman"/>
          <w:sz w:val="26"/>
          <w:szCs w:val="26"/>
          <w:lang w:eastAsia="ru-RU"/>
        </w:rPr>
        <w:t>ел выездных проверок №3, 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023671" w:rsidRPr="00432F2E" w:rsidRDefault="00023671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положения «Концепции повышения эффективности контрольной работы при планировании и проведении выездных налоговых проверок», утвержденного приказом Управления ФНС России по Санкт-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Петербургу №04-08/68@ от 13.04.2016 г. с изменениями от 03.08.2017 №04-08/186@;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физических лиц,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вопросу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производстве по делам об административных правонарушений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случае служебной необходимости замещать сотрудников отдела, своевременно и квалифицированно выполнять распоряжения и указания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нача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льника отдела (его заместителя)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955109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совместные проверки с выходом на объект для передачи опыта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аботы другим сотрудникам отдела;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955109" w:rsidRPr="00955109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-проводить инструктаж сотрудников отдела по вопросам противоправных деяний и по вопросам личной безопасности при проведении мероприятий налогового контроля;</w:t>
      </w:r>
    </w:p>
    <w:p w:rsidR="00955109" w:rsidRPr="00432F2E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подготовке материалов для составления текущей отчетности;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Главный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E13AE"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 2017,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 №3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выездных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14.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2002, №33, ст. 3196; 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с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Государственные услуги не оказываются.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й деятельности 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DC03F0" w:rsidRDefault="00EA0AA3" w:rsidP="00DC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071B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23671"/>
    <w:rsid w:val="00032CAF"/>
    <w:rsid w:val="00057CB0"/>
    <w:rsid w:val="00071B19"/>
    <w:rsid w:val="000C1209"/>
    <w:rsid w:val="00101068"/>
    <w:rsid w:val="00116E7A"/>
    <w:rsid w:val="001866B1"/>
    <w:rsid w:val="00252BB8"/>
    <w:rsid w:val="0029769D"/>
    <w:rsid w:val="002B744E"/>
    <w:rsid w:val="002D5067"/>
    <w:rsid w:val="00307145"/>
    <w:rsid w:val="003A1E14"/>
    <w:rsid w:val="003A5407"/>
    <w:rsid w:val="003D325F"/>
    <w:rsid w:val="003E39E9"/>
    <w:rsid w:val="003F19D5"/>
    <w:rsid w:val="00432F2E"/>
    <w:rsid w:val="005050D3"/>
    <w:rsid w:val="00521E8E"/>
    <w:rsid w:val="005414A1"/>
    <w:rsid w:val="00584FEB"/>
    <w:rsid w:val="005F14C9"/>
    <w:rsid w:val="00606282"/>
    <w:rsid w:val="00653428"/>
    <w:rsid w:val="006700D2"/>
    <w:rsid w:val="007A6AF0"/>
    <w:rsid w:val="007E7671"/>
    <w:rsid w:val="007F135F"/>
    <w:rsid w:val="0080363E"/>
    <w:rsid w:val="008058DE"/>
    <w:rsid w:val="00834056"/>
    <w:rsid w:val="009373C6"/>
    <w:rsid w:val="00955109"/>
    <w:rsid w:val="00A45A37"/>
    <w:rsid w:val="00A63339"/>
    <w:rsid w:val="00AE13AE"/>
    <w:rsid w:val="00AE3A93"/>
    <w:rsid w:val="00B5262C"/>
    <w:rsid w:val="00C5558F"/>
    <w:rsid w:val="00CB7B99"/>
    <w:rsid w:val="00CC037C"/>
    <w:rsid w:val="00CE6D5A"/>
    <w:rsid w:val="00D07BC5"/>
    <w:rsid w:val="00DC03F0"/>
    <w:rsid w:val="00DC1591"/>
    <w:rsid w:val="00E5220B"/>
    <w:rsid w:val="00EA0AA3"/>
    <w:rsid w:val="00EB7862"/>
    <w:rsid w:val="00ED4D14"/>
    <w:rsid w:val="00ED6BA4"/>
    <w:rsid w:val="00F1790D"/>
    <w:rsid w:val="00FD5ABC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5783AC-80C2-47DC-AC43-1DBF1FF8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5761</Words>
  <Characters>32839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2018-11-27T12:48:00Z</cp:lastPrinted>
  <dcterms:created xsi:type="dcterms:W3CDTF">2019-02-12T14:13:00Z</dcterms:created>
  <dcterms:modified xsi:type="dcterms:W3CDTF">2019-02-12T14:13:00Z</dcterms:modified>
</cp:coreProperties>
</file>